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F47" w:rsidRDefault="00103F47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03F47" w:rsidRDefault="004D41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5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</w:p>
    <w:p w:rsidR="00103F47" w:rsidRDefault="004D419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03F47" w:rsidRDefault="004D419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Вносится главой города Нижневартовска</w:t>
      </w:r>
    </w:p>
    <w:p w:rsidR="00103F47" w:rsidRDefault="00103F47">
      <w:pPr>
        <w:jc w:val="right"/>
      </w:pPr>
    </w:p>
    <w:p w:rsidR="00103F47" w:rsidRDefault="004D4198">
      <w:pPr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>
        <w:rPr>
          <w:rFonts w:ascii="Times New Roman" w:eastAsia="Calibri" w:hAnsi="Times New Roman" w:cs="Times New Roman"/>
          <w:b/>
          <w:bCs/>
        </w:rPr>
        <w:t>ГОРОД НИЖНЕВАРТОВСК</w:t>
      </w:r>
      <w:r>
        <w:rPr>
          <w:rFonts w:ascii="Times New Roman" w:eastAsia="Calibri" w:hAnsi="Times New Roman" w:cs="Times New Roman"/>
          <w:b/>
          <w:bCs/>
        </w:rPr>
        <w:br/>
        <w:t xml:space="preserve">           </w:t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     ХАНТЫ-МАНСИЙСКИЙ АВТОНОМНЫЙ ОКРУГ - ЮГРА</w:t>
      </w:r>
    </w:p>
    <w:p w:rsidR="00103F47" w:rsidRDefault="00103F47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103F47" w:rsidRDefault="004D4198">
      <w:pPr>
        <w:jc w:val="center"/>
        <w:rPr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ДУМА ГОРОДА НИЖНЕВАРТОВСКА</w:t>
      </w:r>
      <w:r>
        <w:rPr>
          <w:rFonts w:ascii="Courier New" w:eastAsia="Courier New" w:hAnsi="Courier New" w:cs="Courier New"/>
          <w:color w:val="000000"/>
          <w:sz w:val="24"/>
        </w:rPr>
        <w:br/>
      </w: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</w:t>
      </w:r>
    </w:p>
    <w:p w:rsidR="00103F47" w:rsidRDefault="004D4198">
      <w:pPr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РЕШЕНИЕ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103F47" w:rsidRDefault="00103F4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F47" w:rsidRDefault="004D419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 _______</w:t>
      </w:r>
      <w:r w:rsidR="00782CA2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EC58F1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</w:t>
      </w:r>
      <w:r w:rsidR="00782CA2">
        <w:rPr>
          <w:rFonts w:ascii="Times New Roman" w:eastAsia="Calibri" w:hAnsi="Times New Roman" w:cs="Times New Roman"/>
          <w:sz w:val="28"/>
          <w:szCs w:val="28"/>
        </w:rPr>
        <w:t xml:space="preserve">                       №___</w:t>
      </w:r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  <w:gridCol w:w="4111"/>
      </w:tblGrid>
      <w:tr w:rsidR="00103F47">
        <w:tc>
          <w:tcPr>
            <w:tcW w:w="5528" w:type="dxa"/>
          </w:tcPr>
          <w:p w:rsidR="00103F47" w:rsidRDefault="00103F47">
            <w:pPr>
              <w:widowControl w:val="0"/>
              <w:tabs>
                <w:tab w:val="left" w:pos="4712"/>
              </w:tabs>
              <w:ind w:righ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3F47" w:rsidRDefault="004D4198">
            <w:pPr>
              <w:widowControl w:val="0"/>
              <w:ind w:right="145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 решение Думы города Нижневартовска от 26.02.2021 №717 «О Положении о реализации инициативных проектов в городе Нижневартовске» (с изменениями)</w:t>
            </w:r>
          </w:p>
        </w:tc>
        <w:tc>
          <w:tcPr>
            <w:tcW w:w="4111" w:type="dxa"/>
          </w:tcPr>
          <w:p w:rsidR="00103F47" w:rsidRDefault="00103F47">
            <w:pPr>
              <w:widowContro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103F47" w:rsidRDefault="00103F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F47" w:rsidRDefault="00103F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F47" w:rsidRDefault="004D41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оптимизации работы по реализации инициативных проектов                   в городе Нижневартовске, руководствуясь статьей 19 Устава </w:t>
      </w:r>
      <w:r>
        <w:rPr>
          <w:rFonts w:ascii="Times New Roman" w:hAnsi="Times New Roman" w:cs="Times New Roman"/>
          <w:bCs/>
          <w:sz w:val="28"/>
        </w:rPr>
        <w:t>города Нижне</w:t>
      </w:r>
      <w:r>
        <w:rPr>
          <w:rFonts w:ascii="Times New Roman" w:eastAsia="Calibri" w:hAnsi="Times New Roman" w:cs="Times New Roman"/>
          <w:bCs/>
          <w:sz w:val="28"/>
        </w:rPr>
        <w:t>вартовска,</w:t>
      </w:r>
    </w:p>
    <w:p w:rsidR="00103F47" w:rsidRDefault="00103F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F47" w:rsidRDefault="004D4198">
      <w:pPr>
        <w:pStyle w:val="affa"/>
        <w:tabs>
          <w:tab w:val="left" w:pos="708"/>
        </w:tabs>
        <w:jc w:val="lef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103F47" w:rsidRDefault="00103F47">
      <w:pPr>
        <w:ind w:firstLine="72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1. Внести в приложение к решению Думы города Нижневартовска от 26.02.2021 №717 «О Положении о реализации инициативных проектов                  в городе Нижневартовске» (с изменениями от 25.06.2021 №797, от 25.03.2022 №126, от 24.06.2022 №166, от 27.09.2024 №457) следующие изменения: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1) </w:t>
      </w:r>
      <w:r>
        <w:rPr>
          <w:rFonts w:ascii="Times New Roman" w:hAnsi="Times New Roman" w:cs="Times New Roman"/>
          <w:sz w:val="28"/>
          <w:szCs w:val="28"/>
          <w:highlight w:val="white"/>
        </w:rPr>
        <w:t>в разделе 2:</w:t>
      </w:r>
    </w:p>
    <w:p w:rsidR="00103F47" w:rsidRDefault="004D419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в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главе 4:</w:t>
      </w:r>
    </w:p>
    <w:p w:rsidR="00103F47" w:rsidRDefault="004D419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ополнить пунктом 2.1 следующего содержания:</w:t>
      </w:r>
    </w:p>
    <w:p w:rsidR="00103F47" w:rsidRDefault="004D41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«2.1. Уполномоченное структурное подразделение администрации города регистрирует инициативный проект в день его внесения в журнале регистрации инициативных проектов (далее – журнал регистрации), форма которого утверждается правовым актом администрации города.». 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пункте 3:</w:t>
      </w:r>
    </w:p>
    <w:p w:rsidR="00103F47" w:rsidRDefault="004D4198">
      <w:pPr>
        <w:pStyle w:val="ConsPlusNormal"/>
        <w:ind w:firstLine="708"/>
        <w:jc w:val="both"/>
        <w:rPr>
          <w:rFonts w:eastAsiaTheme="minorHAnsi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подпункты 10 - 12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изложить в следующей редакции: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«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10) наличие оригинальности/необычности Инициативного проекта (при наличии);</w:t>
      </w:r>
    </w:p>
    <w:p w:rsidR="00103F47" w:rsidRDefault="00A15839" w:rsidP="00A15839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11) об адаптивности инициативного проекта для маломобильных </w:t>
      </w:r>
      <w:r w:rsidR="004D4198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групп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</w:rPr>
        <w:t xml:space="preserve"> </w:t>
      </w:r>
      <w:r w:rsidR="004D4198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населения (</w:t>
      </w:r>
      <w:proofErr w:type="spellStart"/>
      <w:r w:rsidR="004D4198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инклюзивность</w:t>
      </w:r>
      <w:proofErr w:type="spellEnd"/>
      <w:r w:rsidR="004D4198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проекта) (при наличии);</w:t>
      </w:r>
    </w:p>
    <w:p w:rsidR="00103F47" w:rsidRDefault="00FB5C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12) о социальной эффективности от реализации </w:t>
      </w:r>
      <w:r w:rsidR="00A15839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Инициативного </w:t>
      </w:r>
      <w:r w:rsidR="004D4198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проекта;</w:t>
      </w:r>
      <w:r w:rsidR="004D4198">
        <w:rPr>
          <w:rFonts w:ascii="Times New Roman" w:hAnsi="Times New Roman" w:cs="Times New Roman"/>
          <w:sz w:val="28"/>
          <w:szCs w:val="28"/>
        </w:rPr>
        <w:t>»;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подпунктом 14 следующего содержания: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B5C1D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14) о </w:t>
      </w:r>
      <w:r w:rsidR="00A15839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продвижении Инициативного п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роекта среди граждан </w:t>
      </w:r>
      <w:r w:rsidR="00FB5C1D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br/>
      </w:r>
      <w:r w:rsidR="00A15839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с использованием 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одного или нескольких информационных каналов (при наличии).»;</w:t>
      </w:r>
    </w:p>
    <w:p w:rsidR="00103F47" w:rsidRDefault="004D4198">
      <w:pPr>
        <w:pStyle w:val="ConsPlusNormal"/>
        <w:ind w:firstLine="708"/>
        <w:jc w:val="both"/>
        <w:rPr>
          <w:rFonts w:eastAsiaTheme="minorHAnsi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пункт 4 изложить в следующей редакции: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«4. Инициатор проекта при внесении Инициативного проекта </w:t>
      </w:r>
      <w:r w:rsidR="00FB5C1D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в администрацию города прилагает следующие документы: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1) протокол собрания инициативной группы в случае, если инициатором проекта является инициативная группа, либо копию устава некоммерческой организации или территориально общественного самоуправления;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2) протокол собрания граждан или собрания (конференции) граждан </w:t>
      </w:r>
      <w:r w:rsidR="00FB5C1D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по вопросам осуществления территориального общественного са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моуправления, и (или) протокол результатов опроса граждан и (или) протокол итогов сбора подписей граждан с приложением подписных листов;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фотоматериалы текущего состояния объекта(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и (или) земельного(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участка(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), на котором(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 предусмотрено проведение работ в рамках реализации Инициативного проекта (прилагается, если реализация Инициативного проекта предполагает проведение таких работ);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документы и (или) копии документов, подтверждающие актуальность проблемы представителями целевой аудитории, потенциальными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благополучателями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партнерами в виде писем поддержки, статистики, видео о проекте (при наличии);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документы, подтверждающие предварительный расчет необходимых расходов на реализацию Инициативного проекта (например: локальный сметный расчет, дефектную ведомость, смету расходов, прайс-листы на материалы </w:t>
      </w:r>
      <w:r w:rsidR="00FB5C1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оборудование и другие документы, позволяющие обосновать расходы </w:t>
      </w:r>
      <w:r w:rsidR="00FB5C1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Инициативному проекту);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6) схему расположения планируемых к установке новых, замене существующих малых архитектурных форм, объектов (прилагается, если реализация Инициативного проекта предполагает проведение таких работ);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7) документы, подтверждающие обязательства по планируемому (возможному) финансовому, а также по возможному имущественному и (или) трудовому обеспечению Инициативного проекта инициатора проекта и (или) заинтересованных лиц в реализации данного Инициативного проекта, в виде гарантийных писем указанных лиц;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8) документы и (или) копии документов, подтверждающие продвижение Инициативного проекта среди граждан с использованием одного или нескольких 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lastRenderedPageBreak/>
        <w:t xml:space="preserve">информационных каналов (информационные стенды (листовки, объявления, брошюры, буклеты), публикации статей (заметок) в периодическом печатном или сетевом издании, теле-, радиоканалы (программы, сюжеты), социальные сети в телекоммуникационных сетях 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Интернет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(посты, статьи, иллюстрации),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видеохостинги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в телекоммуникационных сетях "Интернет" (видеоролики)) (при наличии);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9) документы подтверждающие количество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благополучателей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 </w:t>
      </w:r>
      <w:r w:rsidR="00FB5C1D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от реализации инициативного проекта (справки, выписки, официальные письма, выдержки из официальной статистики, письма от органов власти и другие документы);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10) документы, предусматривающие визуальное представление Инициативного проекта (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например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: дизайн-проект, концепт, чертеж, эскиз, схема, программа мероприятия (сценарий) и др.) (при наличии);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11) банковские реквизиты инициатора проекта, а также заинтересованных в его реализации индивидуальных предпринимателей и (или) юридических лиц для заключения договора инициативных платежей (в случае финансового участия).»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03F47" w:rsidRDefault="004D41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highlight w:val="white"/>
        </w:rPr>
        <w:t>в пункте 2 главы 5 слова «ее опубликование в ближайшем номере газеты «Варта» заменить словами «ее опубликование (обнародование) в сетевом издании «Газета Варта-24» (далее - сетево</w:t>
      </w:r>
      <w:r w:rsidR="00FB5C1D">
        <w:rPr>
          <w:rFonts w:ascii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издани</w:t>
      </w:r>
      <w:r w:rsidR="00FB5C1D">
        <w:rPr>
          <w:rFonts w:ascii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«Газета Варта-24»)»;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2) в абзаце втором пункта 3 раздела 3 после слов «и зарегистрированный» дополнить словами «в журнале регистрации»;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3) пункт 6 раздела 4 дополнить подпунктом 4.1 следующего содержания: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«4.1) проставляют баллы в оценочных листах по каждому рассматриваемому Инициативному проекту;»;</w:t>
      </w:r>
    </w:p>
    <w:p w:rsidR="00103F47" w:rsidRDefault="004D419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highlight w:val="white"/>
        </w:rPr>
        <w:t>в разделе 5:</w:t>
      </w:r>
    </w:p>
    <w:p w:rsidR="00103F47" w:rsidRDefault="004D4198">
      <w:pPr>
        <w:pStyle w:val="ConsPlusNormal"/>
        <w:ind w:firstLine="708"/>
        <w:jc w:val="both"/>
        <w:rPr>
          <w:rFonts w:eastAsiaTheme="minorHAnsi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абзац второй пункта 4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признать утратившим силу;</w:t>
      </w:r>
    </w:p>
    <w:p w:rsidR="00103F47" w:rsidRDefault="004D419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пункт 11 изложить в следующей редакции:</w:t>
      </w:r>
    </w:p>
    <w:p w:rsidR="00103F47" w:rsidRDefault="004D4198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«11.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администрацией города лицам, осуществившим их перечисление в бюджет города, пропорционально доле их участия, по реквизитам, указанным в договоре инициативных платежей, в срок не позднее 31 декабря года реализации Инициативного проекта.»;</w:t>
      </w:r>
    </w:p>
    <w:p w:rsidR="00103F47" w:rsidRDefault="004D4198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в пункте 12:</w:t>
      </w:r>
    </w:p>
    <w:p w:rsidR="00103F47" w:rsidRDefault="004D4198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eastAsiaTheme="minorHAnsi"/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в абзаце первом слова «в газете «Варта» заменить словами «в сетевом издании 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Газета Варта-24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;</w:t>
      </w:r>
    </w:p>
    <w:p w:rsidR="00103F47" w:rsidRPr="00A458A5" w:rsidRDefault="004D4198" w:rsidP="00A458A5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highlight w:val="white"/>
        </w:rPr>
      </w:pP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 xml:space="preserve">в абзаце втором слова «в газете «Варта» заменить словами «в сетевом издании 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Газета Варта-24</w:t>
      </w:r>
      <w:r w:rsidR="00A458A5"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  <w:t>;</w:t>
      </w:r>
    </w:p>
    <w:p w:rsidR="00103F47" w:rsidRDefault="004D4198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 в пункте 11 приложения 4 после слов «населения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инклюзивность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проекта)» дополнить словами «(при наличии)». </w:t>
      </w:r>
    </w:p>
    <w:p w:rsidR="00103F47" w:rsidRDefault="004D4198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Настоящее решение вступает в силу после его официального опубликования.</w:t>
      </w:r>
    </w:p>
    <w:p w:rsidR="00103F47" w:rsidRDefault="00103F47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F47" w:rsidRDefault="00103F47">
      <w:pPr>
        <w:tabs>
          <w:tab w:val="left" w:pos="708"/>
        </w:tabs>
        <w:ind w:firstLine="709"/>
        <w:jc w:val="both"/>
      </w:pPr>
    </w:p>
    <w:tbl>
      <w:tblPr>
        <w:tblW w:w="9848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5174"/>
        <w:gridCol w:w="4674"/>
      </w:tblGrid>
      <w:tr w:rsidR="00103F47">
        <w:trPr>
          <w:trHeight w:val="483"/>
        </w:trPr>
        <w:tc>
          <w:tcPr>
            <w:tcW w:w="5173" w:type="dxa"/>
          </w:tcPr>
          <w:p w:rsidR="00103F47" w:rsidRDefault="004D4198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</w:p>
          <w:p w:rsidR="00103F47" w:rsidRDefault="004D4198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103F47" w:rsidRDefault="00103F47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3F47" w:rsidRDefault="004D4198">
            <w:pPr>
              <w:widowControl w:val="0"/>
              <w:ind w:left="-3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А.В. Сатинов</w:t>
            </w:r>
          </w:p>
          <w:p w:rsidR="00103F47" w:rsidRDefault="00103F47">
            <w:pPr>
              <w:widowControl w:val="0"/>
              <w:ind w:left="-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ind w:left="-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ind w:left="-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F47" w:rsidRDefault="004D419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 2025 года</w:t>
            </w:r>
          </w:p>
        </w:tc>
        <w:tc>
          <w:tcPr>
            <w:tcW w:w="4674" w:type="dxa"/>
          </w:tcPr>
          <w:p w:rsidR="00103F47" w:rsidRDefault="004D4198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лава </w:t>
            </w:r>
          </w:p>
          <w:p w:rsidR="00103F47" w:rsidRDefault="004D4198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города Нижневартовска </w:t>
            </w:r>
          </w:p>
          <w:p w:rsidR="00103F47" w:rsidRDefault="00103F47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3F47" w:rsidRDefault="004D4198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______________Д.А. Кощенко</w:t>
            </w:r>
          </w:p>
          <w:p w:rsidR="00103F47" w:rsidRDefault="00103F47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458A5" w:rsidRDefault="00A458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3F47" w:rsidRDefault="004D419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 2025 года</w:t>
            </w:r>
          </w:p>
        </w:tc>
      </w:tr>
    </w:tbl>
    <w:p w:rsidR="00103F47" w:rsidRDefault="00103F47">
      <w:pPr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03F47">
      <w:headerReference w:type="default" r:id="rId13"/>
      <w:footerReference w:type="first" r:id="rId14"/>
      <w:pgSz w:w="11906" w:h="16838"/>
      <w:pgMar w:top="1134" w:right="567" w:bottom="1247" w:left="1701" w:header="885" w:footer="475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F47" w:rsidRDefault="004D4198">
      <w:r>
        <w:separator/>
      </w:r>
    </w:p>
  </w:endnote>
  <w:endnote w:type="continuationSeparator" w:id="0">
    <w:p w:rsidR="00103F47" w:rsidRDefault="004D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Times New Roman"/>
    <w:charset w:val="00"/>
    <w:family w:val="auto"/>
    <w:pitch w:val="default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Proxima Nova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F47" w:rsidRDefault="00103F47">
    <w:pPr>
      <w:pStyle w:val="ac"/>
    </w:pPr>
  </w:p>
  <w:p w:rsidR="00103F47" w:rsidRDefault="00103F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F47" w:rsidRDefault="004D4198">
      <w:r>
        <w:separator/>
      </w:r>
    </w:p>
  </w:footnote>
  <w:footnote w:type="continuationSeparator" w:id="0">
    <w:p w:rsidR="00103F47" w:rsidRDefault="004D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416391"/>
      <w:docPartObj>
        <w:docPartGallery w:val="Page Numbers (Top of Page)"/>
        <w:docPartUnique/>
      </w:docPartObj>
    </w:sdtPr>
    <w:sdtEndPr/>
    <w:sdtContent>
      <w:p w:rsidR="00103F47" w:rsidRDefault="004D4198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82CA2">
          <w:rPr>
            <w:noProof/>
          </w:rPr>
          <w:t>4</w:t>
        </w:r>
        <w:r>
          <w:fldChar w:fldCharType="end"/>
        </w:r>
      </w:p>
      <w:p w:rsidR="00103F47" w:rsidRDefault="00782CA2">
        <w:pPr>
          <w:pStyle w:val="ab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32CC"/>
    <w:multiLevelType w:val="hybridMultilevel"/>
    <w:tmpl w:val="14489366"/>
    <w:lvl w:ilvl="0" w:tplc="457C0CE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0100F4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0746B0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1D02F6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6B6351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58AF9A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3A4E03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81A8B6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2624A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55163F"/>
    <w:multiLevelType w:val="hybridMultilevel"/>
    <w:tmpl w:val="48182234"/>
    <w:lvl w:ilvl="0" w:tplc="74A2C42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A1052B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B38219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5AC57C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5AA032A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79F05ED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FC86A1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4CC2DA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3E836B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FFA1BAE"/>
    <w:multiLevelType w:val="hybridMultilevel"/>
    <w:tmpl w:val="490E0E76"/>
    <w:lvl w:ilvl="0" w:tplc="0C00CDF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D202BD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392151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E762E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F0685D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6C2FB0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67E08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424E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672A51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377745F"/>
    <w:multiLevelType w:val="hybridMultilevel"/>
    <w:tmpl w:val="63729DBA"/>
    <w:lvl w:ilvl="0" w:tplc="59163B1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2870DB7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AD49C2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9F41D9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69C7A0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EBC63E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754BE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1BC1F3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716999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67793C"/>
    <w:multiLevelType w:val="multilevel"/>
    <w:tmpl w:val="0E3C920A"/>
    <w:lvl w:ilvl="0">
      <w:start w:val="1"/>
      <w:numFmt w:val="upperRoman"/>
      <w:pStyle w:val="a"/>
      <w:suff w:val="space"/>
      <w:lvlText w:val="РАЗДЕЛ 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0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0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1" w:firstLine="709"/>
      </w:pPr>
      <w:rPr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3E492522"/>
    <w:multiLevelType w:val="hybridMultilevel"/>
    <w:tmpl w:val="894CA206"/>
    <w:lvl w:ilvl="0" w:tplc="4D24CC6C">
      <w:start w:val="1"/>
      <w:numFmt w:val="decimal"/>
      <w:lvlText w:val="%1)"/>
      <w:lvlJc w:val="left"/>
    </w:lvl>
    <w:lvl w:ilvl="1" w:tplc="FC96A7FC">
      <w:start w:val="1"/>
      <w:numFmt w:val="lowerLetter"/>
      <w:lvlText w:val="%2."/>
      <w:lvlJc w:val="left"/>
      <w:pPr>
        <w:ind w:left="1440" w:hanging="360"/>
      </w:pPr>
    </w:lvl>
    <w:lvl w:ilvl="2" w:tplc="1940F258">
      <w:start w:val="1"/>
      <w:numFmt w:val="lowerRoman"/>
      <w:lvlText w:val="%3."/>
      <w:lvlJc w:val="right"/>
      <w:pPr>
        <w:ind w:left="2160" w:hanging="180"/>
      </w:pPr>
    </w:lvl>
    <w:lvl w:ilvl="3" w:tplc="9E8AC5C2">
      <w:start w:val="1"/>
      <w:numFmt w:val="decimal"/>
      <w:lvlText w:val="%4."/>
      <w:lvlJc w:val="left"/>
      <w:pPr>
        <w:ind w:left="2880" w:hanging="360"/>
      </w:pPr>
    </w:lvl>
    <w:lvl w:ilvl="4" w:tplc="217E50F4">
      <w:start w:val="1"/>
      <w:numFmt w:val="lowerLetter"/>
      <w:lvlText w:val="%5."/>
      <w:lvlJc w:val="left"/>
      <w:pPr>
        <w:ind w:left="3600" w:hanging="360"/>
      </w:pPr>
    </w:lvl>
    <w:lvl w:ilvl="5" w:tplc="04BAD094">
      <w:start w:val="1"/>
      <w:numFmt w:val="lowerRoman"/>
      <w:lvlText w:val="%6."/>
      <w:lvlJc w:val="right"/>
      <w:pPr>
        <w:ind w:left="4320" w:hanging="180"/>
      </w:pPr>
    </w:lvl>
    <w:lvl w:ilvl="6" w:tplc="7514E24C">
      <w:start w:val="1"/>
      <w:numFmt w:val="decimal"/>
      <w:lvlText w:val="%7."/>
      <w:lvlJc w:val="left"/>
      <w:pPr>
        <w:ind w:left="5040" w:hanging="360"/>
      </w:pPr>
    </w:lvl>
    <w:lvl w:ilvl="7" w:tplc="0852A63E">
      <w:start w:val="1"/>
      <w:numFmt w:val="lowerLetter"/>
      <w:lvlText w:val="%8."/>
      <w:lvlJc w:val="left"/>
      <w:pPr>
        <w:ind w:left="5760" w:hanging="360"/>
      </w:pPr>
    </w:lvl>
    <w:lvl w:ilvl="8" w:tplc="293E84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35B44"/>
    <w:multiLevelType w:val="hybridMultilevel"/>
    <w:tmpl w:val="0BA4FA4C"/>
    <w:lvl w:ilvl="0" w:tplc="C3CCFC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28CF8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4B2FC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0D261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92E6A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024DE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D9EFC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D902D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26F6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57B430E"/>
    <w:multiLevelType w:val="hybridMultilevel"/>
    <w:tmpl w:val="5964AE1E"/>
    <w:lvl w:ilvl="0" w:tplc="352AF75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B10086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BCB28A5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B84BEB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C97067D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DF0210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0DCFBF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C4D6D81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FB68476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9C3141F"/>
    <w:multiLevelType w:val="hybridMultilevel"/>
    <w:tmpl w:val="61069174"/>
    <w:lvl w:ilvl="0" w:tplc="A23C46A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3C9A3A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83A95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49A9A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36AD9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E7C531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1DC1E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8C0E1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38EDEF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17366C8"/>
    <w:multiLevelType w:val="hybridMultilevel"/>
    <w:tmpl w:val="819CA44C"/>
    <w:lvl w:ilvl="0" w:tplc="AA2E2BE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88360DC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46ECB4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858FB8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CE9CBC7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1A457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83C607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79926FA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29E7AD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92E0E7A"/>
    <w:multiLevelType w:val="hybridMultilevel"/>
    <w:tmpl w:val="1E18CC5A"/>
    <w:lvl w:ilvl="0" w:tplc="3B00C9F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7FA43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F0FEE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4B0B0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A989C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EF636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D68A6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FFA89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D08E8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A6230FF"/>
    <w:multiLevelType w:val="hybridMultilevel"/>
    <w:tmpl w:val="A80A1044"/>
    <w:lvl w:ilvl="0" w:tplc="564633EC">
      <w:start w:val="1"/>
      <w:numFmt w:val="decimal"/>
      <w:lvlText w:val="%1)"/>
      <w:lvlJc w:val="left"/>
    </w:lvl>
    <w:lvl w:ilvl="1" w:tplc="32A2DC36">
      <w:start w:val="1"/>
      <w:numFmt w:val="lowerLetter"/>
      <w:lvlText w:val="%2."/>
      <w:lvlJc w:val="left"/>
      <w:pPr>
        <w:ind w:left="1440" w:hanging="360"/>
      </w:pPr>
    </w:lvl>
    <w:lvl w:ilvl="2" w:tplc="9C24A072">
      <w:start w:val="1"/>
      <w:numFmt w:val="lowerRoman"/>
      <w:lvlText w:val="%3."/>
      <w:lvlJc w:val="right"/>
      <w:pPr>
        <w:ind w:left="2160" w:hanging="180"/>
      </w:pPr>
    </w:lvl>
    <w:lvl w:ilvl="3" w:tplc="DFD0C668">
      <w:start w:val="1"/>
      <w:numFmt w:val="decimal"/>
      <w:lvlText w:val="%4."/>
      <w:lvlJc w:val="left"/>
      <w:pPr>
        <w:ind w:left="2880" w:hanging="360"/>
      </w:pPr>
    </w:lvl>
    <w:lvl w:ilvl="4" w:tplc="233296BC">
      <w:start w:val="1"/>
      <w:numFmt w:val="lowerLetter"/>
      <w:lvlText w:val="%5."/>
      <w:lvlJc w:val="left"/>
      <w:pPr>
        <w:ind w:left="3600" w:hanging="360"/>
      </w:pPr>
    </w:lvl>
    <w:lvl w:ilvl="5" w:tplc="2AAA3550">
      <w:start w:val="1"/>
      <w:numFmt w:val="lowerRoman"/>
      <w:lvlText w:val="%6."/>
      <w:lvlJc w:val="right"/>
      <w:pPr>
        <w:ind w:left="4320" w:hanging="180"/>
      </w:pPr>
    </w:lvl>
    <w:lvl w:ilvl="6" w:tplc="89F28C0E">
      <w:start w:val="1"/>
      <w:numFmt w:val="decimal"/>
      <w:lvlText w:val="%7."/>
      <w:lvlJc w:val="left"/>
      <w:pPr>
        <w:ind w:left="5040" w:hanging="360"/>
      </w:pPr>
    </w:lvl>
    <w:lvl w:ilvl="7" w:tplc="7C1CA46C">
      <w:start w:val="1"/>
      <w:numFmt w:val="lowerLetter"/>
      <w:lvlText w:val="%8."/>
      <w:lvlJc w:val="left"/>
      <w:pPr>
        <w:ind w:left="5760" w:hanging="360"/>
      </w:pPr>
    </w:lvl>
    <w:lvl w:ilvl="8" w:tplc="2CC033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7666F"/>
    <w:multiLevelType w:val="hybridMultilevel"/>
    <w:tmpl w:val="0F08F108"/>
    <w:lvl w:ilvl="0" w:tplc="700E5C50">
      <w:start w:val="1"/>
      <w:numFmt w:val="upperLetter"/>
      <w:lvlText w:val="%1)"/>
      <w:lvlJc w:val="left"/>
      <w:pPr>
        <w:ind w:left="1417" w:hanging="360"/>
      </w:pPr>
    </w:lvl>
    <w:lvl w:ilvl="1" w:tplc="D09ECAA8">
      <w:start w:val="1"/>
      <w:numFmt w:val="lowerLetter"/>
      <w:lvlText w:val="%2."/>
      <w:lvlJc w:val="left"/>
      <w:pPr>
        <w:ind w:left="2137" w:hanging="360"/>
      </w:pPr>
    </w:lvl>
    <w:lvl w:ilvl="2" w:tplc="2340ADEA">
      <w:start w:val="1"/>
      <w:numFmt w:val="lowerRoman"/>
      <w:lvlText w:val="%3."/>
      <w:lvlJc w:val="right"/>
      <w:pPr>
        <w:ind w:left="2857" w:hanging="180"/>
      </w:pPr>
    </w:lvl>
    <w:lvl w:ilvl="3" w:tplc="9234449E">
      <w:start w:val="1"/>
      <w:numFmt w:val="decimal"/>
      <w:lvlText w:val="%4."/>
      <w:lvlJc w:val="left"/>
      <w:pPr>
        <w:ind w:left="3577" w:hanging="360"/>
      </w:pPr>
    </w:lvl>
    <w:lvl w:ilvl="4" w:tplc="BE4E6338">
      <w:start w:val="1"/>
      <w:numFmt w:val="lowerLetter"/>
      <w:lvlText w:val="%5."/>
      <w:lvlJc w:val="left"/>
      <w:pPr>
        <w:ind w:left="4297" w:hanging="360"/>
      </w:pPr>
    </w:lvl>
    <w:lvl w:ilvl="5" w:tplc="F4F05E96">
      <w:start w:val="1"/>
      <w:numFmt w:val="lowerRoman"/>
      <w:lvlText w:val="%6."/>
      <w:lvlJc w:val="right"/>
      <w:pPr>
        <w:ind w:left="5017" w:hanging="180"/>
      </w:pPr>
    </w:lvl>
    <w:lvl w:ilvl="6" w:tplc="23FE3880">
      <w:start w:val="1"/>
      <w:numFmt w:val="decimal"/>
      <w:lvlText w:val="%7."/>
      <w:lvlJc w:val="left"/>
      <w:pPr>
        <w:ind w:left="5737" w:hanging="360"/>
      </w:pPr>
    </w:lvl>
    <w:lvl w:ilvl="7" w:tplc="EA684A88">
      <w:start w:val="1"/>
      <w:numFmt w:val="lowerLetter"/>
      <w:lvlText w:val="%8."/>
      <w:lvlJc w:val="left"/>
      <w:pPr>
        <w:ind w:left="6457" w:hanging="360"/>
      </w:pPr>
    </w:lvl>
    <w:lvl w:ilvl="8" w:tplc="B6BE21F2">
      <w:start w:val="1"/>
      <w:numFmt w:val="lowerRoman"/>
      <w:lvlText w:val="%9."/>
      <w:lvlJc w:val="right"/>
      <w:pPr>
        <w:ind w:left="7177" w:hanging="180"/>
      </w:pPr>
    </w:lvl>
  </w:abstractNum>
  <w:abstractNum w:abstractNumId="13" w15:restartNumberingAfterBreak="0">
    <w:nsid w:val="637262DB"/>
    <w:multiLevelType w:val="hybridMultilevel"/>
    <w:tmpl w:val="7AD26910"/>
    <w:lvl w:ilvl="0" w:tplc="18BEA0CC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 w:tplc="4C06F730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 w:tplc="82EE78EE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 w:tplc="DB2A648A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 w:tplc="62FCD12A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 w:tplc="AE3A952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 w:tplc="4E1E36CA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 w:tplc="55BA179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 w:tplc="CFF21D20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5E6313"/>
    <w:multiLevelType w:val="hybridMultilevel"/>
    <w:tmpl w:val="21BA53FA"/>
    <w:lvl w:ilvl="0" w:tplc="15D61B7E">
      <w:start w:val="1"/>
      <w:numFmt w:val="decimal"/>
      <w:lvlText w:val="%1)"/>
      <w:lvlJc w:val="left"/>
    </w:lvl>
    <w:lvl w:ilvl="1" w:tplc="0D4EEBD0">
      <w:start w:val="1"/>
      <w:numFmt w:val="lowerLetter"/>
      <w:lvlText w:val="%2."/>
      <w:lvlJc w:val="left"/>
      <w:pPr>
        <w:ind w:left="1440" w:hanging="360"/>
      </w:pPr>
    </w:lvl>
    <w:lvl w:ilvl="2" w:tplc="44E6A938">
      <w:start w:val="1"/>
      <w:numFmt w:val="lowerRoman"/>
      <w:lvlText w:val="%3."/>
      <w:lvlJc w:val="right"/>
      <w:pPr>
        <w:ind w:left="2160" w:hanging="180"/>
      </w:pPr>
    </w:lvl>
    <w:lvl w:ilvl="3" w:tplc="76DA1096">
      <w:start w:val="1"/>
      <w:numFmt w:val="decimal"/>
      <w:lvlText w:val="%4."/>
      <w:lvlJc w:val="left"/>
      <w:pPr>
        <w:ind w:left="2880" w:hanging="360"/>
      </w:pPr>
    </w:lvl>
    <w:lvl w:ilvl="4" w:tplc="AA8ADB02">
      <w:start w:val="1"/>
      <w:numFmt w:val="lowerLetter"/>
      <w:lvlText w:val="%5."/>
      <w:lvlJc w:val="left"/>
      <w:pPr>
        <w:ind w:left="3600" w:hanging="360"/>
      </w:pPr>
    </w:lvl>
    <w:lvl w:ilvl="5" w:tplc="6C7C6522">
      <w:start w:val="1"/>
      <w:numFmt w:val="lowerRoman"/>
      <w:lvlText w:val="%6."/>
      <w:lvlJc w:val="right"/>
      <w:pPr>
        <w:ind w:left="4320" w:hanging="180"/>
      </w:pPr>
    </w:lvl>
    <w:lvl w:ilvl="6" w:tplc="1FFA225E">
      <w:start w:val="1"/>
      <w:numFmt w:val="decimal"/>
      <w:lvlText w:val="%7."/>
      <w:lvlJc w:val="left"/>
      <w:pPr>
        <w:ind w:left="5040" w:hanging="360"/>
      </w:pPr>
    </w:lvl>
    <w:lvl w:ilvl="7" w:tplc="BC12B0EE">
      <w:start w:val="1"/>
      <w:numFmt w:val="lowerLetter"/>
      <w:lvlText w:val="%8."/>
      <w:lvlJc w:val="left"/>
      <w:pPr>
        <w:ind w:left="5760" w:hanging="360"/>
      </w:pPr>
    </w:lvl>
    <w:lvl w:ilvl="8" w:tplc="1C46301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C85F4F"/>
    <w:multiLevelType w:val="hybridMultilevel"/>
    <w:tmpl w:val="567098E2"/>
    <w:lvl w:ilvl="0" w:tplc="C03AE7FE">
      <w:start w:val="1"/>
      <w:numFmt w:val="decimal"/>
      <w:lvlText w:val="%1)"/>
      <w:lvlJc w:val="left"/>
    </w:lvl>
    <w:lvl w:ilvl="1" w:tplc="9CA28838">
      <w:start w:val="1"/>
      <w:numFmt w:val="lowerLetter"/>
      <w:lvlText w:val="%2."/>
      <w:lvlJc w:val="left"/>
      <w:pPr>
        <w:ind w:left="1440" w:hanging="360"/>
      </w:pPr>
    </w:lvl>
    <w:lvl w:ilvl="2" w:tplc="517C9BB6">
      <w:start w:val="1"/>
      <w:numFmt w:val="lowerRoman"/>
      <w:lvlText w:val="%3."/>
      <w:lvlJc w:val="right"/>
      <w:pPr>
        <w:ind w:left="2160" w:hanging="180"/>
      </w:pPr>
    </w:lvl>
    <w:lvl w:ilvl="3" w:tplc="330CE4F6">
      <w:start w:val="1"/>
      <w:numFmt w:val="decimal"/>
      <w:lvlText w:val="%4."/>
      <w:lvlJc w:val="left"/>
      <w:pPr>
        <w:ind w:left="2880" w:hanging="360"/>
      </w:pPr>
    </w:lvl>
    <w:lvl w:ilvl="4" w:tplc="6A047D34">
      <w:start w:val="1"/>
      <w:numFmt w:val="lowerLetter"/>
      <w:lvlText w:val="%5."/>
      <w:lvlJc w:val="left"/>
      <w:pPr>
        <w:ind w:left="3600" w:hanging="360"/>
      </w:pPr>
    </w:lvl>
    <w:lvl w:ilvl="5" w:tplc="99E0A180">
      <w:start w:val="1"/>
      <w:numFmt w:val="lowerRoman"/>
      <w:lvlText w:val="%6."/>
      <w:lvlJc w:val="right"/>
      <w:pPr>
        <w:ind w:left="4320" w:hanging="180"/>
      </w:pPr>
    </w:lvl>
    <w:lvl w:ilvl="6" w:tplc="5942BBFA">
      <w:start w:val="1"/>
      <w:numFmt w:val="decimal"/>
      <w:lvlText w:val="%7."/>
      <w:lvlJc w:val="left"/>
      <w:pPr>
        <w:ind w:left="5040" w:hanging="360"/>
      </w:pPr>
    </w:lvl>
    <w:lvl w:ilvl="7" w:tplc="0860906A">
      <w:start w:val="1"/>
      <w:numFmt w:val="lowerLetter"/>
      <w:lvlText w:val="%8."/>
      <w:lvlJc w:val="left"/>
      <w:pPr>
        <w:ind w:left="5760" w:hanging="360"/>
      </w:pPr>
    </w:lvl>
    <w:lvl w:ilvl="8" w:tplc="9872BAB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E2493"/>
    <w:multiLevelType w:val="hybridMultilevel"/>
    <w:tmpl w:val="9A52B390"/>
    <w:lvl w:ilvl="0" w:tplc="3EB62D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2AAA0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B5503F2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2FD8DF9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978F84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CE256A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00CC93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166730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4D243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1"/>
  </w:num>
  <w:num w:numId="5">
    <w:abstractNumId w:val="5"/>
  </w:num>
  <w:num w:numId="6">
    <w:abstractNumId w:val="10"/>
  </w:num>
  <w:num w:numId="7">
    <w:abstractNumId w:val="13"/>
  </w:num>
  <w:num w:numId="8">
    <w:abstractNumId w:val="9"/>
  </w:num>
  <w:num w:numId="9">
    <w:abstractNumId w:val="0"/>
  </w:num>
  <w:num w:numId="10">
    <w:abstractNumId w:val="7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1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47"/>
    <w:rsid w:val="00103F47"/>
    <w:rsid w:val="004D4198"/>
    <w:rsid w:val="00782CA2"/>
    <w:rsid w:val="00A15839"/>
    <w:rsid w:val="00A458A5"/>
    <w:rsid w:val="00EC58F1"/>
    <w:rsid w:val="00FB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19C4"/>
  <w15:docId w15:val="{DD91F94D-0AF7-4CCE-8DDA-73F29B3F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1"/>
    <w:link w:val="a6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1"/>
    <w:link w:val="ab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0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1"/>
    <w:uiPriority w:val="99"/>
    <w:unhideWhenUsed/>
    <w:rPr>
      <w:vertAlign w:val="superscript"/>
    </w:rPr>
  </w:style>
  <w:style w:type="paragraph" w:styleId="af1">
    <w:name w:val="endnote text"/>
    <w:basedOn w:val="a0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1"/>
    <w:uiPriority w:val="99"/>
    <w:semiHidden/>
    <w:unhideWhenUsed/>
    <w:rPr>
      <w:vertAlign w:val="superscript"/>
    </w:rPr>
  </w:style>
  <w:style w:type="paragraph" w:styleId="14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0"/>
    <w:next w:val="a0"/>
    <w:uiPriority w:val="99"/>
    <w:unhideWhenUsed/>
  </w:style>
  <w:style w:type="character" w:customStyle="1" w:styleId="af6">
    <w:name w:val="Текст выноски Знак"/>
    <w:basedOn w:val="a1"/>
    <w:uiPriority w:val="99"/>
    <w:semiHidden/>
    <w:qFormat/>
    <w:rPr>
      <w:rFonts w:ascii="Segoe UI" w:hAnsi="Segoe UI" w:cs="Segoe UI"/>
      <w:sz w:val="18"/>
      <w:szCs w:val="18"/>
    </w:rPr>
  </w:style>
  <w:style w:type="character" w:styleId="af7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customStyle="1" w:styleId="af8">
    <w:name w:val="Текст примечания Знак"/>
    <w:basedOn w:val="a1"/>
    <w:uiPriority w:val="99"/>
    <w:semiHidden/>
    <w:qFormat/>
    <w:rPr>
      <w:sz w:val="20"/>
      <w:szCs w:val="20"/>
    </w:rPr>
  </w:style>
  <w:style w:type="character" w:customStyle="1" w:styleId="af9">
    <w:name w:val="Тема примечания Знак"/>
    <w:basedOn w:val="af8"/>
    <w:uiPriority w:val="99"/>
    <w:semiHidden/>
    <w:qFormat/>
    <w:rPr>
      <w:b/>
      <w:bCs/>
      <w:sz w:val="20"/>
      <w:szCs w:val="20"/>
    </w:rPr>
  </w:style>
  <w:style w:type="character" w:customStyle="1" w:styleId="HTML">
    <w:name w:val="Стандартный HTML Знак"/>
    <w:basedOn w:val="a1"/>
    <w:link w:val="HTML"/>
    <w:uiPriority w:val="99"/>
    <w:qFormat/>
    <w:rPr>
      <w:rFonts w:ascii="Consolas" w:hAnsi="Consolas" w:cs="Consolas"/>
      <w:sz w:val="20"/>
      <w:szCs w:val="20"/>
    </w:rPr>
  </w:style>
  <w:style w:type="character" w:customStyle="1" w:styleId="afa">
    <w:name w:val="Верхний колонтитул Знак"/>
    <w:basedOn w:val="a1"/>
    <w:uiPriority w:val="99"/>
    <w:qFormat/>
    <w:rPr>
      <w:rFonts w:eastAsiaTheme="minorEastAsia" w:cs="Times New Roman"/>
      <w:lang w:eastAsia="ru-RU"/>
    </w:rPr>
  </w:style>
  <w:style w:type="character" w:styleId="afb">
    <w:name w:val="Strong"/>
    <w:qFormat/>
    <w:rPr>
      <w:b/>
      <w:bCs/>
    </w:rPr>
  </w:style>
  <w:style w:type="character" w:customStyle="1" w:styleId="-">
    <w:name w:val="Интернет-ссылка"/>
    <w:basedOn w:val="a1"/>
    <w:uiPriority w:val="99"/>
    <w:semiHidden/>
    <w:unhideWhenUsed/>
    <w:rPr>
      <w:color w:val="0563C1"/>
      <w:u w:val="single"/>
    </w:rPr>
  </w:style>
  <w:style w:type="character" w:customStyle="1" w:styleId="afc">
    <w:name w:val="Основной текст с отступом Знак"/>
    <w:basedOn w:val="a1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Нижний колонтитул Знак"/>
    <w:basedOn w:val="a1"/>
    <w:uiPriority w:val="99"/>
    <w:qFormat/>
  </w:style>
  <w:style w:type="character" w:customStyle="1" w:styleId="afe">
    <w:name w:val="Выделение жирным"/>
    <w:qFormat/>
    <w:rPr>
      <w:b/>
      <w:bCs/>
    </w:rPr>
  </w:style>
  <w:style w:type="paragraph" w:styleId="a6">
    <w:name w:val="Title"/>
    <w:basedOn w:val="a0"/>
    <w:next w:val="aff"/>
    <w:link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f">
    <w:name w:val="Body Text"/>
    <w:basedOn w:val="a0"/>
    <w:pPr>
      <w:spacing w:after="140" w:line="276" w:lineRule="auto"/>
    </w:pPr>
  </w:style>
  <w:style w:type="paragraph" w:styleId="aff0">
    <w:name w:val="List"/>
    <w:basedOn w:val="aff"/>
    <w:rPr>
      <w:rFonts w:cs="Droid Sans Devanagari"/>
    </w:rPr>
  </w:style>
  <w:style w:type="paragraph" w:styleId="aff1">
    <w:name w:val="caption"/>
    <w:basedOn w:val="a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2">
    <w:name w:val="index heading"/>
    <w:basedOn w:val="a0"/>
    <w:qFormat/>
    <w:pPr>
      <w:suppressLineNumbers/>
    </w:pPr>
    <w:rPr>
      <w:rFonts w:cs="Droid Sans Devanagari"/>
    </w:rPr>
  </w:style>
  <w:style w:type="paragraph" w:styleId="aff3">
    <w:name w:val="Balloon Text"/>
    <w:basedOn w:val="a0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5">
    <w:name w:val="annotation text"/>
    <w:basedOn w:val="a0"/>
    <w:uiPriority w:val="99"/>
    <w:semiHidden/>
    <w:unhideWhenUsed/>
    <w:qFormat/>
    <w:rPr>
      <w:sz w:val="20"/>
      <w:szCs w:val="20"/>
    </w:rPr>
  </w:style>
  <w:style w:type="paragraph" w:styleId="aff6">
    <w:name w:val="annotation subject"/>
    <w:basedOn w:val="aff5"/>
    <w:next w:val="aff5"/>
    <w:uiPriority w:val="99"/>
    <w:semiHidden/>
    <w:unhideWhenUsed/>
    <w:qFormat/>
    <w:rPr>
      <w:b/>
      <w:bCs/>
    </w:rPr>
  </w:style>
  <w:style w:type="paragraph" w:styleId="HTML0">
    <w:name w:val="HTML Preformatted"/>
    <w:basedOn w:val="a0"/>
    <w:uiPriority w:val="99"/>
    <w:unhideWhenUsed/>
    <w:qFormat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Верхний и нижний колонтитулы"/>
    <w:basedOn w:val="a0"/>
    <w:qFormat/>
  </w:style>
  <w:style w:type="paragraph" w:styleId="ab">
    <w:name w:val="header"/>
    <w:basedOn w:val="a0"/>
    <w:link w:val="11"/>
    <w:uiPriority w:val="99"/>
    <w:unhideWhenUsed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paragraph" w:styleId="aff8">
    <w:name w:val="Normal (Web)"/>
    <w:basedOn w:val="a0"/>
    <w:uiPriority w:val="99"/>
    <w:qFormat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сн_СПД"/>
    <w:basedOn w:val="a0"/>
    <w:qFormat/>
    <w:pPr>
      <w:numPr>
        <w:numId w:val="1"/>
      </w:numPr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ff9">
    <w:name w:val="Статья_СПД"/>
    <w:basedOn w:val="a0"/>
    <w:next w:val="a"/>
    <w:qFormat/>
    <w:pPr>
      <w:keepNext/>
      <w:tabs>
        <w:tab w:val="left" w:pos="0"/>
      </w:tabs>
      <w:spacing w:before="240" w:after="240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s1">
    <w:name w:val="s_1"/>
    <w:basedOn w:val="a0"/>
    <w:qFormat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Body Text Indent"/>
    <w:basedOn w:val="a0"/>
    <w:semiHidden/>
    <w:unhideWhenUsed/>
    <w:pPr>
      <w:tabs>
        <w:tab w:val="left" w:pos="1260"/>
      </w:tabs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Pr>
      <w:rFonts w:ascii="Proxima Nova" w:eastAsia="Calibri" w:hAnsi="Proxima Nova" w:cs="Proxima Nova"/>
      <w:color w:val="000000"/>
      <w:sz w:val="24"/>
      <w:szCs w:val="24"/>
    </w:rPr>
  </w:style>
  <w:style w:type="paragraph" w:styleId="ac">
    <w:name w:val="footer"/>
    <w:basedOn w:val="a0"/>
    <w:link w:val="12"/>
    <w:uiPriority w:val="99"/>
    <w:unhideWhenUsed/>
    <w:pPr>
      <w:tabs>
        <w:tab w:val="center" w:pos="4677"/>
        <w:tab w:val="right" w:pos="9355"/>
      </w:tabs>
    </w:pPr>
  </w:style>
  <w:style w:type="paragraph" w:customStyle="1" w:styleId="affb">
    <w:name w:val="Содержимое таблицы"/>
    <w:basedOn w:val="a0"/>
    <w:qFormat/>
    <w:pPr>
      <w:widowControl w:val="0"/>
      <w:suppressLineNumbers/>
    </w:p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table" w:styleId="affd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0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sz w:val="20"/>
      <w:szCs w:val="20"/>
      <w:lang w:val="en-US" w:eastAsia="zh-CN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6A25B-C60C-4555-A02F-9BEF0D9E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cp:lastModifiedBy>Трофимова Марина Викторовна</cp:lastModifiedBy>
  <cp:revision>25</cp:revision>
  <cp:lastPrinted>2025-02-18T06:28:00Z</cp:lastPrinted>
  <dcterms:created xsi:type="dcterms:W3CDTF">2024-07-30T08:18:00Z</dcterms:created>
  <dcterms:modified xsi:type="dcterms:W3CDTF">2025-02-18T06:28:00Z</dcterms:modified>
  <dc:language>ru-RU</dc:language>
</cp:coreProperties>
</file>